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2F2" w:rsidRPr="006F5AF2" w:rsidRDefault="006F5AF2" w:rsidP="006F5AF2">
      <w:pPr>
        <w:pStyle w:val="1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                                     </w:t>
      </w:r>
      <w:r w:rsidRPr="006F5AF2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Правила проведения рекламной акции</w:t>
      </w:r>
    </w:p>
    <w:p w:rsidR="00E532F2" w:rsidRPr="006F5AF2" w:rsidRDefault="006F5AF2" w:rsidP="006F5AF2">
      <w:pPr>
        <w:pStyle w:val="21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                     </w:t>
      </w:r>
      <w:r w:rsidRPr="006F5AF2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«Главный розыгрыш года в честь 15-летия ТДЦ „Столица“»</w:t>
      </w:r>
    </w:p>
    <w:p w:rsidR="00E532F2" w:rsidRPr="006F5AF2" w:rsidRDefault="006F5AF2" w:rsidP="006F5AF2">
      <w:pPr>
        <w:pStyle w:val="21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1. Общие положения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 xml:space="preserve">1.1. Настоящие Правила определяют круг лиц, среди которых проводится рекламная Акция, порядок и условия участия в ней, место и срок ее проведения, порядок и условия получения призов, порядок и сроки определения Призеров и объявления результатов, а также место, порядок и сроки получения призов Призерами. Рекламная Акция «Главный розыгрыш года в честь 15-летия ТДЦ Столица» проводится исключительно в рамках Федерального закона "О рекламе" от 13.03.2006 </w:t>
      </w:r>
      <w:r w:rsidRPr="006F5AF2">
        <w:rPr>
          <w:rFonts w:ascii="Times New Roman" w:hAnsi="Times New Roman" w:cs="Times New Roman"/>
          <w:color w:val="000000" w:themeColor="text1"/>
        </w:rPr>
        <w:t>N</w:t>
      </w:r>
      <w:r w:rsidRPr="006F5AF2">
        <w:rPr>
          <w:rFonts w:ascii="Times New Roman" w:hAnsi="Times New Roman" w:cs="Times New Roman"/>
          <w:color w:val="000000" w:themeColor="text1"/>
          <w:lang w:val="ru-RU"/>
        </w:rPr>
        <w:t xml:space="preserve"> 38-ФЗ, на нее не распространяется действие Федерального закона "О лотереях" от 11.11.2003 </w:t>
      </w:r>
      <w:r w:rsidRPr="006F5AF2">
        <w:rPr>
          <w:rFonts w:ascii="Times New Roman" w:hAnsi="Times New Roman" w:cs="Times New Roman"/>
          <w:color w:val="000000" w:themeColor="text1"/>
        </w:rPr>
        <w:t>N</w:t>
      </w:r>
      <w:r w:rsidRPr="006F5AF2">
        <w:rPr>
          <w:rFonts w:ascii="Times New Roman" w:hAnsi="Times New Roman" w:cs="Times New Roman"/>
          <w:color w:val="000000" w:themeColor="text1"/>
          <w:lang w:val="ru-RU"/>
        </w:rPr>
        <w:t xml:space="preserve"> 138-ФЗ.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1.2. Организатор рекламной акции — Общество с ограниченной ответственностью «Группа Компаний «Столица» (ООО «ГК «Столица»), ОГРН: 1026500544916, адрес места нахождения: 693023, Сахалинская область, г. Южно-Сахалинск, ул. Комсомольская, 259 В, ИНН: 6501121007, КПП: 650101001, телефон: +7 (4242) 45-33-35, (далее — Организатор).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1.3. Акция - рекламное стимулирующее мероприятие «Главный розыгрыш года в честь 15-летия ТДЦ Столица», приурочена к 15-летию торгово-делового центра «Столица», проводимое Организатором в целях рекламы товаров и услуг на территории ТДЦ «Столица» по адресу: г. Южно-Сахалинск, ул. Комсомольская, 259В, 1-й этаж, в период с 12.10.2026г. по 12.12.2026 г. в соответствии с настоящими Правилами.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1.4. Акция является стимулирующим рекламным мероприятием, не является лотереей либо иной игрой, основанной на риске, и не требует внесения отдельной платы за участие.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1.5. Общий срок проведения (включая предоставление Призов): с 12 октября 2026 года по 12 декабря 2026 года.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1.6. Срок совершения необходимой для участия в Акции покупки и приёма чеков: с 12 октября 2026 года до 11:59 час. 12 декабря 2026 года.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1.7. Розыгрыш призов состоится 12 декабря 2026 года в 12:00 час. на территории ТДЦ «Столица» по адресу: г. Южно-Сахалинск, ул. Комсомольская, 259В, 1-й этаж.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1.8. Участие в Акции автоматически подразумевает ознакомление и полное согласие Участников со всеми положениями настоящих условий.</w:t>
      </w:r>
    </w:p>
    <w:p w:rsidR="00E532F2" w:rsidRPr="006F5AF2" w:rsidRDefault="006F5AF2" w:rsidP="006F5AF2">
      <w:pPr>
        <w:pStyle w:val="21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2. Требования к участникам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2.1. Акция проводится для физических лиц, совершивших покупку услуг или товаров для личных нужд (не для перепродажи) на территории ТДЦ «Столица» в соответствии с условиями настоящих Правил, являющихся гражданами Российский Федерации, достигших 18 (Восемнадцати) лет и не лишенных (не ограниченных в) дееспособности в порядке, предусмотренном законодательством РФ, постоянно проживающих (имеющих постоянное место жительства) на территории Российской Федерации. Граждане иностранных государств не приобретают статус Участника, независимо от совершения действий, необходимых для участия в Акции. Организатор может запросить документы, подтверждающие личность и возраст Участника.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2.2. Под «Участником» в настоящем пункте условий понимаются все лица, предоставившие персональные данные Организатору в целях участия в Акции согласно настоящим условиям, независимо от приобретения статуса Участника Акции.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lastRenderedPageBreak/>
        <w:t>Отзыв Участником согласия на обработку персональных данных автоматически влечёт за собой выход соответствующего Участника из участия в настоящей Акции и делает невозможным получение приза Акции. После получения уведомления Участника об отзыве согласия на обработку персональных данных Организатор обязан прекратить их обработку и обеспечить прекращение такой обработки (если обработка персональных данных осуществляется другим лицом, действующим по поручению Организатора), и в случае, 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 Организатора) в срок, согласно действующему законодательству, за исключением случаев, когда Организатор вправе осуществлять обработку персональных данных без согласия субъекта персональных данных на основаниях, предусмотренных Законом «О персональных данных» или другими федеральными законами.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Предоставление Участником неактуальных (недостоверных) и (или) неточных (некорректных) данных для участия в Акции в порядке, указанном в настоящих условиях, равно как и последующее не предоставление либо предоставление неактуальных (неверных) и (или) неточных (некорректных) данных согласно настоящим условиям освобождает Организатора от обязанности по передаче приза Участнику – Призёру Акции и автоматически влечёт за собой выход такого Участника из участия в Акции.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2.3. Обязательными условиями допуска к розыгрышу являются наличие действующего номера мобильного телефона и установленного на смартфон официального приложения карты лояльности «Столичная» - партнёра ТДЦ «Столица».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2.4. Для получения приза Победитель обязан лично предъявить документ, удостоверяющий личность (паспорт РФ), и продемонстрировать установленное приложение карты «Столичная».</w:t>
      </w:r>
    </w:p>
    <w:p w:rsidR="00E532F2" w:rsidRPr="006F5AF2" w:rsidRDefault="006F5AF2" w:rsidP="006F5AF2">
      <w:pPr>
        <w:pStyle w:val="21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3. Условия и порядок участия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3.1. Для участия в розыгрыше необходимо выполнить следующую последовательность действий:</w:t>
      </w:r>
    </w:p>
    <w:p w:rsidR="00E532F2" w:rsidRPr="006F5AF2" w:rsidRDefault="006F5AF2" w:rsidP="006F5AF2">
      <w:pPr>
        <w:pStyle w:val="a"/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Совершить покупку товаров или оплатить услуги на территории ТДЦ «Столица» в период проведения акции на сумму от 1 500 рублей в одном кассовом чеке.</w:t>
      </w:r>
    </w:p>
    <w:p w:rsidR="00E532F2" w:rsidRPr="006F5AF2" w:rsidRDefault="006F5AF2" w:rsidP="006F5AF2">
      <w:pPr>
        <w:pStyle w:val="a"/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Разборчиво указать на оборотной стороне чека свои фамилию, имя, отчество и контактный номер телефона.</w:t>
      </w:r>
    </w:p>
    <w:p w:rsidR="00E532F2" w:rsidRPr="006F5AF2" w:rsidRDefault="006F5AF2" w:rsidP="006F5AF2">
      <w:pPr>
        <w:pStyle w:val="a"/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Опустить оформленный чек в специальный лототрон на 1 этаже ТДЦ «Столица».</w:t>
      </w:r>
    </w:p>
    <w:p w:rsidR="00E532F2" w:rsidRPr="006F5AF2" w:rsidRDefault="006F5AF2" w:rsidP="006F5AF2">
      <w:pPr>
        <w:pStyle w:val="a"/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Установить мобильное приложение карты «Столичная».</w:t>
      </w:r>
    </w:p>
    <w:p w:rsidR="00E532F2" w:rsidRPr="006F5AF2" w:rsidRDefault="006F5AF2" w:rsidP="006F5AF2">
      <w:pPr>
        <w:pStyle w:val="a"/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Лично присутствовать на подведении итогов 12 декабря 2026 года в 12:00 час.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3.2. Количество чеков, регистрируемых одним участником, не ограничено. Каждый соответствующий правилам чек даёт отдельный шанс на выигрыш.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3.3. Каждый кассовый чек может быть использован для участия только один раз. Дубликаты, копии, повреждённые и нечитаемые чеки к участию не принимаются.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3.4. К участию допускаются исключительно чеки за покупки, совершённые лично участником. Сбор, покупка, передача или присвоение чеков третьих лиц строго запрещены.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3.5. Персоналу магазинов, заведений общепита и сервисных предприятий ТДЦ «Столица» категорически запрещается использовать оставленные или невостребованные чеки покупателей, вносить на них свои либо чужие данные и опускать их в лототрон.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lastRenderedPageBreak/>
        <w:t>3.6. Организатор вправе запрашивать у Участников Акции документы и информацию, необходимые для дополнительной проверки чеков на предмет их легальности, а также для подтверждения соблюдения Участником Акции иных условий Правил Акции.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3.7. При выявлении факта недобросовестного участия или использования чужих чеков Организатор аннулирует соответствующие купоны и дисквалифицирует участника на любом этапе акции, включая аннулирование выигрыша после оглашения результатов.</w:t>
      </w:r>
    </w:p>
    <w:p w:rsidR="00E532F2" w:rsidRPr="006F5AF2" w:rsidRDefault="006F5AF2" w:rsidP="006F5AF2">
      <w:pPr>
        <w:pStyle w:val="21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4. Ограничения по чекам и товарам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4.1. В расчёт минимальной суммы чека (1 500 рублей) не включаются следующие категории товаров: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6F5AF2">
        <w:rPr>
          <w:rFonts w:ascii="Times New Roman" w:hAnsi="Times New Roman" w:cs="Times New Roman"/>
          <w:color w:val="000000" w:themeColor="text1"/>
        </w:rPr>
        <w:t>алкогольная</w:t>
      </w:r>
      <w:proofErr w:type="spellEnd"/>
      <w:r w:rsidRPr="006F5AF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F5AF2">
        <w:rPr>
          <w:rFonts w:ascii="Times New Roman" w:hAnsi="Times New Roman" w:cs="Times New Roman"/>
          <w:color w:val="000000" w:themeColor="text1"/>
        </w:rPr>
        <w:t>продукция</w:t>
      </w:r>
      <w:proofErr w:type="spellEnd"/>
      <w:r w:rsidRPr="006F5AF2">
        <w:rPr>
          <w:rFonts w:ascii="Times New Roman" w:hAnsi="Times New Roman" w:cs="Times New Roman"/>
          <w:color w:val="000000" w:themeColor="text1"/>
        </w:rPr>
        <w:t>;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табачные изделия;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proofErr w:type="spellStart"/>
      <w:r w:rsidRPr="006F5AF2">
        <w:rPr>
          <w:rFonts w:ascii="Times New Roman" w:hAnsi="Times New Roman" w:cs="Times New Roman"/>
          <w:color w:val="000000" w:themeColor="text1"/>
          <w:lang w:val="ru-RU"/>
        </w:rPr>
        <w:t>никотинсодержащая</w:t>
      </w:r>
      <w:proofErr w:type="spellEnd"/>
      <w:r w:rsidRPr="006F5AF2">
        <w:rPr>
          <w:rFonts w:ascii="Times New Roman" w:hAnsi="Times New Roman" w:cs="Times New Roman"/>
          <w:color w:val="000000" w:themeColor="text1"/>
          <w:lang w:val="ru-RU"/>
        </w:rPr>
        <w:t xml:space="preserve"> продукция и устройства для её потребления;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proofErr w:type="spellStart"/>
      <w:proofErr w:type="gramStart"/>
      <w:r w:rsidRPr="006F5AF2">
        <w:rPr>
          <w:rFonts w:ascii="Times New Roman" w:hAnsi="Times New Roman" w:cs="Times New Roman"/>
          <w:color w:val="000000" w:themeColor="text1"/>
        </w:rPr>
        <w:t>рецептурные</w:t>
      </w:r>
      <w:proofErr w:type="spellEnd"/>
      <w:proofErr w:type="gramEnd"/>
      <w:r w:rsidRPr="006F5AF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F5AF2">
        <w:rPr>
          <w:rFonts w:ascii="Times New Roman" w:hAnsi="Times New Roman" w:cs="Times New Roman"/>
          <w:color w:val="000000" w:themeColor="text1"/>
        </w:rPr>
        <w:t>лекарственные</w:t>
      </w:r>
      <w:proofErr w:type="spellEnd"/>
      <w:r w:rsidRPr="006F5AF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F5AF2">
        <w:rPr>
          <w:rFonts w:ascii="Times New Roman" w:hAnsi="Times New Roman" w:cs="Times New Roman"/>
          <w:color w:val="000000" w:themeColor="text1"/>
        </w:rPr>
        <w:t>средства</w:t>
      </w:r>
      <w:proofErr w:type="spellEnd"/>
      <w:r w:rsidRPr="006F5AF2">
        <w:rPr>
          <w:rFonts w:ascii="Times New Roman" w:hAnsi="Times New Roman" w:cs="Times New Roman"/>
          <w:color w:val="000000" w:themeColor="text1"/>
        </w:rPr>
        <w:t>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4.2. При наличии в чеке позиций из пункта 4.1 итоговая стоимость остальных покупок должна составлять не менее 1 500 рублей. Чеки, содержащие исключительно продукцию из п. 4.1, к розыгрышу не допускаются.</w:t>
      </w:r>
    </w:p>
    <w:p w:rsidR="00E532F2" w:rsidRPr="006F5AF2" w:rsidRDefault="006F5AF2" w:rsidP="006F5AF2">
      <w:pPr>
        <w:pStyle w:val="21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5. Призовой фонд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5.1. Главный приз Акции состоит из вещественной и денежной частей: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b/>
          <w:color w:val="000000" w:themeColor="text1"/>
          <w:lang w:val="ru-RU"/>
        </w:rPr>
        <w:t xml:space="preserve">Вещественная часть: </w:t>
      </w:r>
      <w:r w:rsidRPr="006F5AF2">
        <w:rPr>
          <w:rFonts w:ascii="Times New Roman" w:hAnsi="Times New Roman" w:cs="Times New Roman"/>
          <w:color w:val="000000" w:themeColor="text1"/>
          <w:lang w:val="ru-RU"/>
        </w:rPr>
        <w:t xml:space="preserve">смартфон </w:t>
      </w:r>
      <w:r w:rsidRPr="006F5AF2">
        <w:rPr>
          <w:rFonts w:ascii="Times New Roman" w:hAnsi="Times New Roman" w:cs="Times New Roman"/>
          <w:color w:val="000000" w:themeColor="text1"/>
        </w:rPr>
        <w:t>iPhone</w:t>
      </w:r>
      <w:r w:rsidRPr="006F5AF2">
        <w:rPr>
          <w:rFonts w:ascii="Times New Roman" w:hAnsi="Times New Roman" w:cs="Times New Roman"/>
          <w:color w:val="000000" w:themeColor="text1"/>
          <w:lang w:val="ru-RU"/>
        </w:rPr>
        <w:t xml:space="preserve"> 18 </w:t>
      </w:r>
      <w:r w:rsidRPr="006F5AF2">
        <w:rPr>
          <w:rFonts w:ascii="Times New Roman" w:hAnsi="Times New Roman" w:cs="Times New Roman"/>
          <w:color w:val="000000" w:themeColor="text1"/>
        </w:rPr>
        <w:t>Pro</w:t>
      </w:r>
      <w:r w:rsidRPr="006F5AF2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6F5AF2">
        <w:rPr>
          <w:rFonts w:ascii="Times New Roman" w:hAnsi="Times New Roman" w:cs="Times New Roman"/>
          <w:color w:val="000000" w:themeColor="text1"/>
        </w:rPr>
        <w:t>Max</w:t>
      </w:r>
      <w:r w:rsidRPr="006F5AF2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b/>
          <w:color w:val="000000" w:themeColor="text1"/>
          <w:lang w:val="ru-RU"/>
        </w:rPr>
        <w:t xml:space="preserve">Денежная часть: </w:t>
      </w:r>
      <w:r w:rsidRPr="006F5AF2">
        <w:rPr>
          <w:rFonts w:ascii="Times New Roman" w:hAnsi="Times New Roman" w:cs="Times New Roman"/>
          <w:color w:val="000000" w:themeColor="text1"/>
          <w:lang w:val="ru-RU"/>
        </w:rPr>
        <w:t>сумма, рассчитываемая Организатором в соответствии с Налоговым кодексом РФ, предназначенная исключительно для удержания и перечисления налога на доходы физических лиц (НДФЛ). Денежная часть приза на руки Победителю не выдаётся.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5.2. Дополнительный призовой фонд включает подарки, сертификаты и сувенирную продукцию от партнёров акции.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5.3. Призы не подлежат замене, обмену и не выдаются в денежном эквиваленте.</w:t>
      </w:r>
    </w:p>
    <w:p w:rsidR="00E532F2" w:rsidRPr="006F5AF2" w:rsidRDefault="006F5AF2" w:rsidP="006F5AF2">
      <w:pPr>
        <w:pStyle w:val="21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6. Регламент проведения розыгрыша и вручения призов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6.1. Определение победителей проходит 12 декабря 2026 года с 12:00 в холле 1-го этажа ТДЦ «Столица» путём случайного извлечения чеков из лототрона.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6.2. Розыгрыш проводится исключительно среди присутствующих. После объявления ФИО участник обязан подойти к ведущему в течение 1 (одной) минуты и подтвердить личность, номер телефона и наличие мобильного приложения карты «Столичная» - партнёра ТДЦ «Столица».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6.3. В случае отсутствия названного участника на площадке или невыполнения им любого из условий акции результат аннулируется, а ведущий немедленно извлекает следующий чек.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6.4. Организатор выполняет функции налогового агента в соответствии со ст. 226 Налогового кодекса РФ. При вручении Главного приза Организатор рассчитывает налог на доходы физических лиц (НДФЛ) по ставке 35%, удерживает его в полном объёме из денежной части приза и самостоятельно перечисляет сумму налога в бюджет Российской Федерации. Победитель не несёт дополнительных расходов по уплате налога с Главного приза.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lastRenderedPageBreak/>
        <w:t>6.5. Для исполнения Организатором обязанностей налогового агента Победитель обязуется предоставить Организатору свои персональные данные: паспортные данные, адрес регистрации и ИНН (при наличии). Принимая участие в Акции и, соглашаясь с настоящими Правилами, Участники считаются надлежащим образом проинформированными о вышеуказанной обязанности.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6.6. Организатор не несёт ответственности в случае передачи приза не тому адресату вследствие предоставления Участником Акции неверных Фамилии, Имени и Отчества.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6.7. Организатор не передаёт Призы Участникам Акции в случае выявления фактов обмана: предоставление фальшивых чеков, подтверждающих покупку Продукта, и другие нарушения и/или недобросовестные действия при регистрации Заявок или в процессе участия в Акции. Организатор самостоятельно определяет наличие нарушения и (или) мошенничества с учётом положений действующего законодательства Российской Федерации и настоящих Условий.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6.8. Организатор считается исполнившим обязательства по выдаче приза в момент передачи приза (п. 1.7. Правил).</w:t>
      </w:r>
    </w:p>
    <w:p w:rsidR="00E532F2" w:rsidRPr="006F5AF2" w:rsidRDefault="006F5AF2" w:rsidP="006F5AF2">
      <w:pPr>
        <w:pStyle w:val="21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7. Персональные данные и заключительные положения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 xml:space="preserve">7.1. Указывая данные на чеке и опуская его в лототрон, участник даёт согласие ООО «ГК «Столица» на обработку персональных данных в рамках проведения акции, а также на безвозмездную фото- и видеосъёмку с публикацией материалов в </w:t>
      </w:r>
      <w:proofErr w:type="spellStart"/>
      <w:r w:rsidRPr="006F5AF2">
        <w:rPr>
          <w:rFonts w:ascii="Times New Roman" w:hAnsi="Times New Roman" w:cs="Times New Roman"/>
          <w:color w:val="000000" w:themeColor="text1"/>
          <w:lang w:val="ru-RU"/>
        </w:rPr>
        <w:t>медиаресурсах</w:t>
      </w:r>
      <w:proofErr w:type="spellEnd"/>
      <w:r w:rsidRPr="006F5AF2">
        <w:rPr>
          <w:rFonts w:ascii="Times New Roman" w:hAnsi="Times New Roman" w:cs="Times New Roman"/>
          <w:color w:val="000000" w:themeColor="text1"/>
          <w:lang w:val="ru-RU"/>
        </w:rPr>
        <w:t xml:space="preserve"> ТДЦ «Столица».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>7.2. Организатор оставляет за собой право верифицировать подлинность покупок через кассовые системы арендаторов.</w:t>
      </w:r>
    </w:p>
    <w:p w:rsidR="00E532F2" w:rsidRPr="006F5AF2" w:rsidRDefault="006F5AF2" w:rsidP="006F5AF2">
      <w:pPr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lang w:val="ru-RU"/>
        </w:rPr>
        <w:t xml:space="preserve">7.3. Организатор вправе вносить изменения в настоящие Правила, размещая обновлённую редакцию на официальном сайте ТДЦ «Столица»: </w:t>
      </w:r>
      <w:proofErr w:type="spellStart"/>
      <w:r w:rsidRPr="006F5AF2">
        <w:rPr>
          <w:rFonts w:ascii="Times New Roman" w:hAnsi="Times New Roman" w:cs="Times New Roman"/>
          <w:color w:val="000000" w:themeColor="text1"/>
        </w:rPr>
        <w:t>stolitsa</w:t>
      </w:r>
      <w:proofErr w:type="spellEnd"/>
      <w:r w:rsidRPr="006F5AF2">
        <w:rPr>
          <w:rFonts w:ascii="Times New Roman" w:hAnsi="Times New Roman" w:cs="Times New Roman"/>
          <w:color w:val="000000" w:themeColor="text1"/>
          <w:lang w:val="ru-RU"/>
        </w:rPr>
        <w:t>-</w:t>
      </w:r>
      <w:proofErr w:type="spellStart"/>
      <w:r w:rsidRPr="006F5AF2">
        <w:rPr>
          <w:rFonts w:ascii="Times New Roman" w:hAnsi="Times New Roman" w:cs="Times New Roman"/>
          <w:color w:val="000000" w:themeColor="text1"/>
        </w:rPr>
        <w:t>sakh</w:t>
      </w:r>
      <w:proofErr w:type="spellEnd"/>
      <w:r w:rsidRPr="006F5AF2">
        <w:rPr>
          <w:rFonts w:ascii="Times New Roman" w:hAnsi="Times New Roman" w:cs="Times New Roman"/>
          <w:color w:val="000000" w:themeColor="text1"/>
          <w:lang w:val="ru-RU"/>
        </w:rPr>
        <w:t>.</w:t>
      </w:r>
      <w:proofErr w:type="spellStart"/>
      <w:r w:rsidRPr="006F5AF2">
        <w:rPr>
          <w:rFonts w:ascii="Times New Roman" w:hAnsi="Times New Roman" w:cs="Times New Roman"/>
          <w:color w:val="000000" w:themeColor="text1"/>
        </w:rPr>
        <w:t>ru</w:t>
      </w:r>
      <w:proofErr w:type="spellEnd"/>
      <w:r w:rsidRPr="006F5AF2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E532F2" w:rsidRPr="006F5AF2" w:rsidRDefault="006F5AF2" w:rsidP="006F5AF2">
      <w:pPr>
        <w:pStyle w:val="21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  <w:r w:rsidRPr="006F5AF2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8. Список магазинов и партнёров — участников акции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6F5AF2">
        <w:rPr>
          <w:rFonts w:ascii="Times New Roman" w:hAnsi="Times New Roman" w:cs="Times New Roman"/>
          <w:color w:val="000000" w:themeColor="text1"/>
        </w:rPr>
        <w:t>ManicPlace</w:t>
      </w:r>
      <w:proofErr w:type="spellEnd"/>
      <w:r w:rsidRPr="006F5AF2">
        <w:rPr>
          <w:rFonts w:ascii="Times New Roman" w:hAnsi="Times New Roman" w:cs="Times New Roman"/>
          <w:color w:val="000000" w:themeColor="text1"/>
        </w:rPr>
        <w:t xml:space="preserve"> +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Скрепка</w:t>
      </w:r>
    </w:p>
    <w:p w:rsidR="00E532F2" w:rsidRPr="006F5AF2" w:rsidRDefault="00567093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Супермаркет </w:t>
      </w:r>
      <w:r>
        <w:rPr>
          <w:rFonts w:ascii="Times New Roman" w:hAnsi="Times New Roman" w:cs="Times New Roman"/>
          <w:color w:val="000000" w:themeColor="text1"/>
          <w:lang w:val="ru-RU"/>
        </w:rPr>
        <w:t>«</w:t>
      </w:r>
      <w:r>
        <w:rPr>
          <w:rFonts w:ascii="Times New Roman" w:hAnsi="Times New Roman" w:cs="Times New Roman"/>
          <w:color w:val="000000" w:themeColor="text1"/>
        </w:rPr>
        <w:t>Столичный</w:t>
      </w:r>
      <w:r>
        <w:rPr>
          <w:rFonts w:ascii="Times New Roman" w:hAnsi="Times New Roman" w:cs="Times New Roman"/>
          <w:color w:val="000000" w:themeColor="text1"/>
          <w:lang w:val="ru-RU"/>
        </w:rPr>
        <w:t>»</w:t>
      </w:r>
      <w:bookmarkStart w:id="0" w:name="_GoBack"/>
      <w:bookmarkEnd w:id="0"/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Чеддер бар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Le Journal Intime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Мелодия здоровья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Изабель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Тет-а-Тет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Chocoberry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Bronoskins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Парикмастерский магазин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Ювелирная мастерская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Elisabetta Franchi Элит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Маки на Аллее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iShop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Firenze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Firenze SPA boutique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Билайн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Линзочки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Лэтуаль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Винтаж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Беби бренд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lastRenderedPageBreak/>
        <w:t>Каприз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Mod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Чулочные изделия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M.REASON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Pompa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Monari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Underground Junior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Underground Women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Underground Men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Карнавал65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Кьюти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G-set+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Белая орхидея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MENTO L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Alexander Bogdanov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Модена</w:t>
      </w:r>
    </w:p>
    <w:p w:rsidR="00E532F2" w:rsidRPr="006F5AF2" w:rsidRDefault="006F5AF2" w:rsidP="006F5AF2">
      <w:pPr>
        <w:pStyle w:val="a0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6F5AF2">
        <w:rPr>
          <w:rFonts w:ascii="Times New Roman" w:hAnsi="Times New Roman" w:cs="Times New Roman"/>
          <w:color w:val="000000" w:themeColor="text1"/>
        </w:rPr>
        <w:t>Пушистый друг</w:t>
      </w:r>
    </w:p>
    <w:sectPr w:rsidR="00E532F2" w:rsidRPr="006F5AF2" w:rsidSect="006F5AF2">
      <w:pgSz w:w="12240" w:h="15840"/>
      <w:pgMar w:top="709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7093"/>
    <w:rsid w:val="006F5AF2"/>
    <w:rsid w:val="00AA1D8D"/>
    <w:rsid w:val="00B47730"/>
    <w:rsid w:val="00CB0664"/>
    <w:rsid w:val="00E532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B8D299"/>
  <w14:defaultImageDpi w14:val="300"/>
  <w15:docId w15:val="{EEEDA9E2-3AEB-4CB0-996C-184737BD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6F5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6F5A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80CD75-47ED-4927-8DB0-285461CC6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1627</Words>
  <Characters>9277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Ирина Свидерская</cp:lastModifiedBy>
  <cp:revision>3</cp:revision>
  <cp:lastPrinted>2026-10-22T01:52:00Z</cp:lastPrinted>
  <dcterms:created xsi:type="dcterms:W3CDTF">2013-12-23T23:15:00Z</dcterms:created>
  <dcterms:modified xsi:type="dcterms:W3CDTF">2026-10-22T01:53:00Z</dcterms:modified>
  <cp:category/>
</cp:coreProperties>
</file>